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AE" w:rsidRPr="00511037" w:rsidRDefault="004B0EAE" w:rsidP="004B0EAE">
      <w:pPr>
        <w:spacing w:line="360" w:lineRule="auto"/>
        <w:jc w:val="center"/>
        <w:rPr>
          <w:b/>
          <w:sz w:val="32"/>
          <w:szCs w:val="32"/>
        </w:rPr>
      </w:pPr>
      <w:r w:rsidRPr="00511037">
        <w:rPr>
          <w:b/>
          <w:sz w:val="32"/>
          <w:szCs w:val="32"/>
        </w:rPr>
        <w:t>Informacja</w:t>
      </w:r>
    </w:p>
    <w:p w:rsidR="004B0EAE" w:rsidRDefault="004B0EAE" w:rsidP="004B0EAE">
      <w:pPr>
        <w:spacing w:line="360" w:lineRule="auto"/>
        <w:rPr>
          <w:b/>
          <w:sz w:val="32"/>
          <w:szCs w:val="32"/>
        </w:rPr>
      </w:pPr>
      <w:r w:rsidRPr="00511037">
        <w:rPr>
          <w:b/>
          <w:sz w:val="32"/>
          <w:szCs w:val="32"/>
        </w:rPr>
        <w:t>dotycząca głosowania przez pełnomocnika</w:t>
      </w:r>
      <w:r>
        <w:rPr>
          <w:b/>
          <w:sz w:val="32"/>
          <w:szCs w:val="32"/>
        </w:rPr>
        <w:t xml:space="preserve"> na ponowne głosowanie</w:t>
      </w:r>
    </w:p>
    <w:p w:rsidR="004B0EAE" w:rsidRPr="00511037" w:rsidRDefault="004B0EAE" w:rsidP="004B0EAE">
      <w:pPr>
        <w:spacing w:line="360" w:lineRule="auto"/>
        <w:jc w:val="center"/>
        <w:rPr>
          <w:b/>
          <w:sz w:val="32"/>
          <w:szCs w:val="32"/>
        </w:rPr>
      </w:pPr>
    </w:p>
    <w:p w:rsidR="004B0EAE" w:rsidRPr="004B0EAE" w:rsidRDefault="004B0EAE" w:rsidP="004B0EAE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B0EAE">
        <w:rPr>
          <w:sz w:val="32"/>
          <w:szCs w:val="32"/>
        </w:rPr>
        <w:t xml:space="preserve">Wyborcy, którzy nie zgłosili wcześniej wniosku o sporządzenie aktu pełnomocnictwa mogą to uczynić </w:t>
      </w:r>
      <w:r w:rsidRPr="004B0EAE">
        <w:rPr>
          <w:b/>
          <w:sz w:val="32"/>
          <w:szCs w:val="32"/>
        </w:rPr>
        <w:t>na ponowne głosowanie do dnia 3 lipca 2020 r. (piątek).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511037">
        <w:rPr>
          <w:b/>
          <w:sz w:val="32"/>
          <w:szCs w:val="32"/>
        </w:rPr>
        <w:t xml:space="preserve">Głosować przez pełnomocnika </w:t>
      </w:r>
      <w:r w:rsidRPr="00511037">
        <w:rPr>
          <w:sz w:val="32"/>
          <w:szCs w:val="32"/>
        </w:rPr>
        <w:t>mogą</w:t>
      </w:r>
      <w:r w:rsidRPr="00511037">
        <w:rPr>
          <w:b/>
          <w:sz w:val="32"/>
          <w:szCs w:val="32"/>
        </w:rPr>
        <w:t xml:space="preserve"> </w:t>
      </w:r>
      <w:r w:rsidRPr="00511037">
        <w:rPr>
          <w:sz w:val="32"/>
          <w:szCs w:val="32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>1) całkowitej niezdolności do pracy i niezdolności do samodzielnej egzystencji;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>2) całkowitej niezdolności do pracy;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>3) niezdolności do samodzielnej egzystencji;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>4) zaliczeniu do I grupy inwalidów;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 xml:space="preserve">5) zaliczeniu do II grupy inwalidów; </w:t>
      </w:r>
    </w:p>
    <w:p w:rsidR="004B0EAE" w:rsidRPr="00511037" w:rsidRDefault="004B0EAE" w:rsidP="004B0EAE">
      <w:pPr>
        <w:spacing w:line="360" w:lineRule="auto"/>
        <w:jc w:val="both"/>
        <w:rPr>
          <w:sz w:val="32"/>
          <w:szCs w:val="32"/>
        </w:rPr>
      </w:pPr>
      <w:r w:rsidRPr="00511037">
        <w:rPr>
          <w:sz w:val="32"/>
          <w:szCs w:val="32"/>
        </w:rPr>
        <w:t>a także osoby о stałej albo długotrwałej niezdolności do pracy w gospodarstwie rolnym, którym przysługuje zasiłek pielęgnacyjny.</w:t>
      </w:r>
    </w:p>
    <w:p w:rsidR="004B0EAE" w:rsidRPr="004B0EAE" w:rsidRDefault="004B0EAE" w:rsidP="004B0EAE">
      <w:pPr>
        <w:spacing w:line="360" w:lineRule="auto"/>
        <w:jc w:val="both"/>
        <w:rPr>
          <w:b/>
          <w:sz w:val="32"/>
          <w:szCs w:val="32"/>
        </w:rPr>
      </w:pPr>
      <w:r w:rsidRPr="00511037">
        <w:rPr>
          <w:b/>
          <w:sz w:val="32"/>
          <w:szCs w:val="32"/>
        </w:rPr>
        <w:t>Wniosek o sporządzenie aktu pełnomocnictwa</w:t>
      </w:r>
      <w:r w:rsidRPr="003B0E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 ponowne głosowanie </w:t>
      </w:r>
      <w:r w:rsidRPr="00511037">
        <w:rPr>
          <w:b/>
          <w:sz w:val="32"/>
          <w:szCs w:val="32"/>
        </w:rPr>
        <w:t>powinien zostać z</w:t>
      </w:r>
      <w:r>
        <w:rPr>
          <w:b/>
          <w:sz w:val="32"/>
          <w:szCs w:val="32"/>
        </w:rPr>
        <w:t>łożony do Wójta Gminy Brodnica</w:t>
      </w:r>
      <w:r w:rsidRPr="00511037">
        <w:rPr>
          <w:b/>
          <w:sz w:val="32"/>
          <w:szCs w:val="32"/>
        </w:rPr>
        <w:t xml:space="preserve"> najpóźniej do dnia 3 lipca 2020 r. (piątek)</w:t>
      </w:r>
      <w:r>
        <w:rPr>
          <w:b/>
          <w:sz w:val="32"/>
          <w:szCs w:val="32"/>
        </w:rPr>
        <w:t xml:space="preserve"> </w:t>
      </w:r>
      <w:r w:rsidRPr="00511037">
        <w:rPr>
          <w:sz w:val="32"/>
          <w:szCs w:val="32"/>
        </w:rPr>
        <w:t>w godzinach pracy urzędu</w:t>
      </w:r>
      <w:r>
        <w:rPr>
          <w:sz w:val="32"/>
          <w:szCs w:val="32"/>
        </w:rPr>
        <w:t>.</w:t>
      </w:r>
    </w:p>
    <w:p w:rsidR="004B0EAE" w:rsidRDefault="004B0EAE" w:rsidP="004B0EAE">
      <w:pPr>
        <w:rPr>
          <w:bCs/>
          <w:color w:val="000000"/>
          <w:sz w:val="28"/>
          <w:szCs w:val="28"/>
        </w:rPr>
      </w:pP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 w:rsidRPr="00511037">
        <w:rPr>
          <w:bCs/>
          <w:color w:val="000000"/>
          <w:sz w:val="36"/>
          <w:szCs w:val="36"/>
        </w:rPr>
        <w:tab/>
      </w:r>
      <w:r>
        <w:rPr>
          <w:bCs/>
          <w:color w:val="000000"/>
          <w:sz w:val="28"/>
          <w:szCs w:val="28"/>
        </w:rPr>
        <w:t>Wójt Gminy Brodnica</w:t>
      </w:r>
    </w:p>
    <w:p w:rsidR="004B0EAE" w:rsidRDefault="004B0EAE" w:rsidP="004B0EA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B0EAE" w:rsidRPr="00511037" w:rsidRDefault="004B0EAE" w:rsidP="004B0EA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/-/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   Adam Zalewski</w:t>
      </w:r>
    </w:p>
    <w:p w:rsidR="00C54322" w:rsidRDefault="00C54322"/>
    <w:sectPr w:rsidR="00C54322" w:rsidSect="004B0EA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AE"/>
    <w:rsid w:val="002E0463"/>
    <w:rsid w:val="004B0EAE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</cp:revision>
  <cp:lastPrinted>2020-07-01T06:56:00Z</cp:lastPrinted>
  <dcterms:created xsi:type="dcterms:W3CDTF">2020-07-01T06:48:00Z</dcterms:created>
  <dcterms:modified xsi:type="dcterms:W3CDTF">2020-07-01T06:57:00Z</dcterms:modified>
</cp:coreProperties>
</file>